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2A7C" w:rsidRPr="005F79B9">
        <w:trPr>
          <w:trHeight w:hRule="exact" w:val="1528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 w:rsidP="00B8193D">
            <w:pPr>
              <w:spacing w:after="0" w:line="240" w:lineRule="auto"/>
              <w:jc w:val="both"/>
              <w:rPr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от </w:t>
            </w:r>
            <w:r w:rsidR="005F7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82A7C" w:rsidRPr="005F79B9">
        <w:trPr>
          <w:trHeight w:hRule="exact" w:val="138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2A7C" w:rsidRPr="005F79B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82A7C" w:rsidRPr="005F79B9">
        <w:trPr>
          <w:trHeight w:hRule="exact" w:val="211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2A7C">
        <w:trPr>
          <w:trHeight w:hRule="exact" w:val="138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 w:rsidRPr="005F79B9">
        <w:trPr>
          <w:trHeight w:hRule="exact" w:val="277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2A7C" w:rsidRPr="005F79B9">
        <w:trPr>
          <w:trHeight w:hRule="exact" w:val="138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2A7C">
        <w:trPr>
          <w:trHeight w:hRule="exact" w:val="138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5F79B9" w:rsidP="00B819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81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81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1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2A7C" w:rsidRPr="005F79B9">
        <w:trPr>
          <w:trHeight w:hRule="exact" w:val="1135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коммуникативной культуры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2A7C" w:rsidRPr="005F79B9">
        <w:trPr>
          <w:trHeight w:hRule="exact" w:val="1389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2A7C" w:rsidRPr="005F79B9">
        <w:trPr>
          <w:trHeight w:hRule="exact" w:val="138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C82A7C" w:rsidRPr="005F79B9">
        <w:trPr>
          <w:trHeight w:hRule="exact" w:val="416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155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82A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82A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2A7C" w:rsidRDefault="00C82A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 w:rsidRPr="005F79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82A7C" w:rsidRPr="005F79B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124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82A7C">
        <w:trPr>
          <w:trHeight w:hRule="exact" w:val="26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>
        <w:trPr>
          <w:trHeight w:hRule="exact" w:val="2319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Default="00C82A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2A7C">
        <w:trPr>
          <w:trHeight w:hRule="exact" w:val="138"/>
        </w:trPr>
        <w:tc>
          <w:tcPr>
            <w:tcW w:w="143" w:type="dxa"/>
          </w:tcPr>
          <w:p w:rsidR="00C82A7C" w:rsidRDefault="00C82A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>
        <w:trPr>
          <w:trHeight w:hRule="exact" w:val="1666"/>
        </w:trPr>
        <w:tc>
          <w:tcPr>
            <w:tcW w:w="143" w:type="dxa"/>
          </w:tcPr>
          <w:p w:rsidR="00C82A7C" w:rsidRDefault="00C82A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723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8193D"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82A7C" w:rsidRPr="00B8193D" w:rsidRDefault="00C82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CF7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82A7C" w:rsidRPr="00B8193D" w:rsidRDefault="00C82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82A7C" w:rsidRDefault="00B81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2A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124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Г. Фрезе</w:t>
            </w:r>
          </w:p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82A7C" w:rsidRPr="005F79B9" w:rsidRDefault="00B8193D" w:rsidP="005F79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5F7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августа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5F7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82A7C" w:rsidRPr="005F79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124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2A7C">
        <w:trPr>
          <w:trHeight w:hRule="exact" w:val="555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2A7C" w:rsidRDefault="00B81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 w:rsidRPr="005F79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2A7C" w:rsidRPr="005F79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193D" w:rsidRPr="00A06E05" w:rsidRDefault="00B8193D" w:rsidP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E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ержденным приказом ректора от </w:t>
            </w:r>
            <w:r w:rsidR="005F7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коммуникативной культуры»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течение 2021/2022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82A7C" w:rsidRPr="005F79B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2A7C" w:rsidRPr="005F79B9">
        <w:trPr>
          <w:trHeight w:hRule="exact" w:val="138"/>
        </w:trPr>
        <w:tc>
          <w:tcPr>
            <w:tcW w:w="397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«Основы коммуникативной культуры».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2A7C" w:rsidRPr="005F79B9">
        <w:trPr>
          <w:trHeight w:hRule="exact" w:val="138"/>
        </w:trPr>
        <w:tc>
          <w:tcPr>
            <w:tcW w:w="397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коммуникативной 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2A7C" w:rsidRPr="005F79B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82A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2A7C" w:rsidRPr="005F79B9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C82A7C" w:rsidRPr="005F79B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C82A7C" w:rsidRPr="005F79B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82A7C" w:rsidRPr="005F79B9">
        <w:trPr>
          <w:trHeight w:hRule="exact" w:val="416"/>
        </w:trPr>
        <w:tc>
          <w:tcPr>
            <w:tcW w:w="397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82A7C" w:rsidRPr="005F79B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«Основы коммуникативной культуры»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82A7C" w:rsidRPr="005F79B9">
        <w:trPr>
          <w:trHeight w:hRule="exact" w:val="138"/>
        </w:trPr>
        <w:tc>
          <w:tcPr>
            <w:tcW w:w="397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2A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C82A7C"/>
        </w:tc>
      </w:tr>
      <w:tr w:rsidR="00C82A7C" w:rsidRPr="005F79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B8193D">
            <w:pPr>
              <w:spacing w:after="0" w:line="240" w:lineRule="auto"/>
              <w:jc w:val="center"/>
              <w:rPr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C82A7C">
        <w:trPr>
          <w:trHeight w:hRule="exact" w:val="138"/>
        </w:trPr>
        <w:tc>
          <w:tcPr>
            <w:tcW w:w="3970" w:type="dxa"/>
          </w:tcPr>
          <w:p w:rsidR="00C82A7C" w:rsidRDefault="00C82A7C"/>
        </w:tc>
        <w:tc>
          <w:tcPr>
            <w:tcW w:w="4679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</w:tr>
      <w:tr w:rsidR="00C82A7C" w:rsidRPr="005F79B9">
        <w:trPr>
          <w:trHeight w:hRule="exact" w:val="76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82A7C" w:rsidRPr="005F79B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82A7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2A7C">
        <w:trPr>
          <w:trHeight w:hRule="exact" w:val="138"/>
        </w:trPr>
        <w:tc>
          <w:tcPr>
            <w:tcW w:w="5671" w:type="dxa"/>
          </w:tcPr>
          <w:p w:rsidR="00C82A7C" w:rsidRDefault="00C82A7C"/>
        </w:tc>
        <w:tc>
          <w:tcPr>
            <w:tcW w:w="1702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135" w:type="dxa"/>
          </w:tcPr>
          <w:p w:rsidR="00C82A7C" w:rsidRDefault="00C82A7C"/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82A7C">
        <w:trPr>
          <w:trHeight w:hRule="exact" w:val="138"/>
        </w:trPr>
        <w:tc>
          <w:tcPr>
            <w:tcW w:w="5671" w:type="dxa"/>
          </w:tcPr>
          <w:p w:rsidR="00C82A7C" w:rsidRDefault="00C82A7C"/>
        </w:tc>
        <w:tc>
          <w:tcPr>
            <w:tcW w:w="1702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135" w:type="dxa"/>
          </w:tcPr>
          <w:p w:rsidR="00C82A7C" w:rsidRDefault="00C82A7C"/>
        </w:tc>
      </w:tr>
      <w:tr w:rsidR="00C82A7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2A7C" w:rsidRPr="00B8193D" w:rsidRDefault="00C82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2A7C">
        <w:trPr>
          <w:trHeight w:hRule="exact" w:val="416"/>
        </w:trPr>
        <w:tc>
          <w:tcPr>
            <w:tcW w:w="5671" w:type="dxa"/>
          </w:tcPr>
          <w:p w:rsidR="00C82A7C" w:rsidRDefault="00C82A7C"/>
        </w:tc>
        <w:tc>
          <w:tcPr>
            <w:tcW w:w="1702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135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2A7C" w:rsidRPr="005F79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основной вид социального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2A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коммуникативной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Этикетные нормы в общении и поведении.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82A7C" w:rsidRDefault="00B81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Деловое общение как вид речевого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Язык и стиль делового письма.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Этикетные нормы в общении и поведении.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Деловое общение как вид речевого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Язык и стиль делового письма.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2A7C" w:rsidRPr="005F79B9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 w:rsidRPr="005F79B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2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2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2A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коммуникации</w:t>
            </w:r>
          </w:p>
        </w:tc>
      </w:tr>
      <w:tr w:rsidR="00C82A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необходимое условие коммуникации жизнедеятельности человека. Основные  подходы к определению содержания термина коммуникации. Коммуникация как способ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«коммуникация» и «общение». Межличностная коммуникация. Функции коммуникации.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коммуникации</w:t>
            </w:r>
          </w:p>
        </w:tc>
      </w:tr>
      <w:tr w:rsidR="00C82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 и  модусы коммуникации. Типы невербальной  коммуникации (кинесика,  такесика, хронемика, проксемика, сенсорика и др).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Паралингвистическая и экстралингвистическая система.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</w:tr>
      <w:tr w:rsidR="00C82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акта коммуникации: субъект (отправитель,   адресант), объект (получатель, адресат) и сообщение. Кодирование. Декодирование. Обратная связь (положительная, отрицательная). Контекст. Конситуация. Функциональная  модель  Р.  Якобсона.  Модель М.А.К. Хэллидея.  Модель  Ю.М.Лотмана.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Умберто Эко.</w:t>
            </w:r>
          </w:p>
        </w:tc>
      </w:tr>
      <w:tr w:rsidR="00C82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</w:tr>
      <w:tr w:rsidR="00C82A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 модели  коммуникации  в  деловой сфере. Основные модели коммуникации (модель Г. Лассуэлла,  модель  К.  Шеннона  и  У.  Уивера, модель  У.  Шрамма,  модель  Д. Берло,  модель  Т. Ньюкомба,   модель   Г.   Малецке,   модель   Э. Роджерса,).Понятие массовой   коммуникации. Социальная коммуникация.Структурные компоненты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коммуникации. Коммуникативная среда и коммуникативное событие.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</w:tr>
      <w:tr w:rsidR="00C82A7C" w:rsidRPr="005F79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коммуникации. Успех коммуникации.  Формально-личностные  признаки: пол, возраст, семейное положение. Индивидуальные психологические черты человека. Ситуационные факторы коммуникации. Понимание в общении.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Стили коммуникации</w:t>
            </w:r>
          </w:p>
        </w:tc>
      </w:tr>
      <w:tr w:rsidR="00C82A7C">
        <w:trPr>
          <w:trHeight w:hRule="exact" w:val="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 вербальной коммуникации (прямой, непрямой; вычурный, точный, сжатий; личностный, ситуационный;   инструментальный, аффективный).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  общения (доминантный, драматический, спорный, успокаивающий, впечатляющий,</w:t>
            </w:r>
          </w:p>
        </w:tc>
      </w:tr>
    </w:tbl>
    <w:p w:rsidR="00C82A7C" w:rsidRDefault="00B81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 w:rsidRPr="005F79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точный, внимательный, воодушевленный, дружеский, открытый).</w:t>
            </w:r>
          </w:p>
        </w:tc>
      </w:tr>
      <w:tr w:rsidR="00C82A7C" w:rsidRPr="005F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Подходы к типам коммуникации</w:t>
            </w:r>
          </w:p>
        </w:tc>
      </w:tr>
      <w:tr w:rsidR="00C82A7C" w:rsidRPr="005F79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коммуникаций: внутриличностная (личностная), межличностная, внутригрупповая, межгрупповая,   массовая коммуникации. Сферы применения (культурно-духовная, научная, производственная, рекреационная, учебная), среди людей различного возраста, пола, принадлежащих к различным народам, нациям, этносам, расам, между различными  категориями населения, между планетами, континентами, странами, государствами, народами и др. Классификации типов коммуникации (по масштабности процесса коммуникации и массовости вовлекаемых в него лиц; по отношению к каждому из внешних субъектов межгрупповых взаимосвязей; по способу установления и поддержания контакта; по инициативности коммуникаторов коммуникации; по степени организованности коммуникации; в зависимости от направления потока информации коммуникации.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</w:tr>
      <w:tr w:rsidR="00C82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коммуникативного этикета.  Правила согласования взаимодействия.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самоподачи.  Авторитет источника информации.</w:t>
            </w:r>
          </w:p>
        </w:tc>
      </w:tr>
      <w:tr w:rsidR="00C82A7C" w:rsidRPr="005F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</w:tr>
      <w:tr w:rsidR="00C82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Языковые нормы. Опасность искажаемого понимания. Воздействие речи. Основы культуры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Лексико-словарный состав языка. Точность и выразительность речи.</w:t>
            </w:r>
          </w:p>
        </w:tc>
      </w:tr>
      <w:tr w:rsidR="00C82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коммуникации</w:t>
            </w:r>
          </w:p>
        </w:tc>
      </w:tr>
      <w:tr w:rsidR="00C82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необходимое условие коммуникации жизнедеятельности человека. Основные  подходы к определению содержания термина коммуникации. Коммуникация как способ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«коммуникация» и «общение». Межличностная коммуникация. Функции коммуникации.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коммуникации</w:t>
            </w:r>
          </w:p>
        </w:tc>
      </w:tr>
      <w:tr w:rsidR="00C82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 и  модусы коммуникации. Типы невербальной  коммуникации (кинесика,  такесика, хронемика, проксемика, сенсорика и др).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Паралингвистическая и экстралингвистическая система.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</w:tr>
      <w:tr w:rsidR="00C82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акта коммуникации: субъект (отправитель,   адресант), объект (получатель, адресат) и сообщение. Кодирование. Декодирование. Обратная связь (положительная, отрицательная). Контекст. Конситуация. Функциональная  модель  Р.  Якобсона.  Модель М.А.К. Хэллидея.  Модель  Ю.М.Лотмана.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Умберто Эко.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</w:tr>
      <w:tr w:rsidR="00C82A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 модели  коммуникации  в  деловой сфере. Основные модели коммуникации (модель Г. Лассуэлла,  модель  К.  Шеннона  и  У.  Уивера, модель  У.  Шрамма,  модель  Д. Берло,  модель  Т. Ньюкомба,   модель   Г.   Малецке,   модель   Э. Роджерса,).Понятие массовой   коммуникации. Социальная коммуникация.Структурные компоненты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коммуникации. Коммуникативная среда и коммуникативное событие.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</w:tr>
      <w:tr w:rsidR="00C82A7C" w:rsidRPr="005F79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коммуникации. Успех коммуникации.  Формально-личностные  признаки: пол, возраст, семейное положение. Индивидуальные психологические черты человека. Ситуационные факторы коммуникации. Понимание в общении.</w:t>
            </w:r>
          </w:p>
        </w:tc>
      </w:tr>
      <w:tr w:rsidR="00C82A7C" w:rsidRPr="005F79B9">
        <w:trPr>
          <w:trHeight w:hRule="exact" w:val="14"/>
        </w:trPr>
        <w:tc>
          <w:tcPr>
            <w:tcW w:w="964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Стили коммуникации</w:t>
            </w:r>
          </w:p>
        </w:tc>
      </w:tr>
      <w:tr w:rsidR="00C82A7C" w:rsidRPr="005F79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вербальной коммуникации (прямой, непрямой; вычурный, точный, сжатий; личностный, ситуационный;   инструментальный, аффективный).  Стили   общения (доминантный, драматический, спорный, успокаивающий, впечатляющий, точный, внимательный, воодушевленный, дружеский, открытый).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 w:rsidRPr="005F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Подходы к типам коммуникации</w:t>
            </w:r>
          </w:p>
        </w:tc>
      </w:tr>
      <w:tr w:rsidR="00C82A7C" w:rsidRPr="005F79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коммуникаций: внутриличностная (личностная), межличностная, внутригрупповая, межгрупповая,   массовая коммуникации. Сферы применения (культурно-духовная, научная, производственная, рекреационная, учебная), среди людей различного возраста, пола, принадлежащих к различным народам, нациям, этносам, расам, между различными  категориями населения, между планетами, континентами, странами, государствами, народами и др. Классификации типов коммуникации (по масштабности процесса коммуникации и массовости вовлекаемых в него лиц; по отношению к каждому из внешних субъектов межгрупповых взаимосвязей; по способу установления и поддержания контакта; по инициативности коммуникаторов коммуникации; по степени организованности коммуникации; в зависимости от направления потока информации коммуникации.</w:t>
            </w:r>
          </w:p>
        </w:tc>
      </w:tr>
      <w:tr w:rsidR="00C82A7C" w:rsidRPr="005F79B9">
        <w:trPr>
          <w:trHeight w:hRule="exact" w:val="14"/>
        </w:trPr>
        <w:tc>
          <w:tcPr>
            <w:tcW w:w="964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</w:tr>
      <w:tr w:rsidR="00C82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Языковые нормы. Опасность искажаемого понимания. Воздействие речи. Основы культуры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Лексико-словарный состав языка. Точность и выразительность речи.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 w:rsidRPr="005F79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Этикетные нормы в общении и поведении.</w:t>
            </w:r>
          </w:p>
        </w:tc>
      </w:tr>
      <w:tr w:rsidR="00C82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этикета. Этикетные нормы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речевой коммуникации</w:t>
            </w:r>
          </w:p>
        </w:tc>
      </w:tr>
      <w:tr w:rsidR="00C82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82A7C">
        <w:trPr>
          <w:trHeight w:hRule="exact" w:val="147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</w:tr>
      <w:tr w:rsidR="00C82A7C">
        <w:trPr>
          <w:trHeight w:hRule="exact" w:val="21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коммуникативного этикета.  Правила согласования взаимодействия.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самоподачи.  Авторитет источника информации.</w:t>
            </w:r>
          </w:p>
        </w:tc>
      </w:tr>
      <w:tr w:rsidR="00C82A7C">
        <w:trPr>
          <w:trHeight w:hRule="exact" w:val="8"/>
        </w:trPr>
        <w:tc>
          <w:tcPr>
            <w:tcW w:w="9640" w:type="dxa"/>
          </w:tcPr>
          <w:p w:rsidR="00C82A7C" w:rsidRDefault="00C82A7C"/>
        </w:tc>
      </w:tr>
      <w:tr w:rsidR="00C82A7C" w:rsidRPr="005F79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Деловое общение как вид речевого взаимодействия</w:t>
            </w:r>
          </w:p>
        </w:tc>
      </w:tr>
      <w:tr w:rsidR="00C82A7C" w:rsidRPr="005F79B9">
        <w:trPr>
          <w:trHeight w:hRule="exact" w:val="21"/>
        </w:trPr>
        <w:tc>
          <w:tcPr>
            <w:tcW w:w="964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общения и деятельности. Общение как обмен информацией. Коммуникативная сторона общения.  Типы информации и средства коммуникации. Понятие и индивидуальные особенности речевого поведения.  Речевое событие и речевая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речевого поведения.</w:t>
            </w:r>
          </w:p>
        </w:tc>
      </w:tr>
      <w:tr w:rsidR="00C82A7C">
        <w:trPr>
          <w:trHeight w:hRule="exact" w:val="8"/>
        </w:trPr>
        <w:tc>
          <w:tcPr>
            <w:tcW w:w="9640" w:type="dxa"/>
          </w:tcPr>
          <w:p w:rsidR="00C82A7C" w:rsidRDefault="00C82A7C"/>
        </w:tc>
      </w:tr>
      <w:tr w:rsidR="00C82A7C" w:rsidRPr="005F79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Язык и стиль делового письма.</w:t>
            </w:r>
          </w:p>
        </w:tc>
      </w:tr>
      <w:tr w:rsidR="00C82A7C" w:rsidRPr="005F79B9">
        <w:trPr>
          <w:trHeight w:hRule="exact" w:val="21"/>
        </w:trPr>
        <w:tc>
          <w:tcPr>
            <w:tcW w:w="964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 речи, разновидности стиля, функции и разнообразие устных и письменных жанров, языковые нормы официальных документов: лексические, морфологические, синтаксические. Приемы унификации языка служебных документов. Интернациональные свойства русской официально-деловой письменной речи.</w:t>
            </w:r>
          </w:p>
        </w:tc>
      </w:tr>
      <w:tr w:rsidR="00C82A7C" w:rsidRPr="005F79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2A7C" w:rsidRPr="005F79B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коммуникативной культуры» / М. Г. Фрезе. – Омск: Изд-во Ом</w:t>
            </w:r>
            <w:r w:rsidR="00124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2A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2A7C" w:rsidRPr="005F79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4" w:history="1">
              <w:r w:rsidR="00381906">
                <w:rPr>
                  <w:rStyle w:val="a3"/>
                  <w:lang w:val="ru-RU"/>
                </w:rPr>
                <w:t>https://urait.ru/bcode/436493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 w:rsidRPr="005F79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Войтик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978-5-534-09922-5.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5" w:history="1">
              <w:r w:rsidR="00381906">
                <w:rPr>
                  <w:rStyle w:val="a3"/>
                  <w:lang w:val="ru-RU"/>
                </w:rPr>
                <w:t>https://urait.ru/bcode/437840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 w:rsidRPr="005F79B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6" w:history="1">
              <w:r w:rsidR="00381906">
                <w:rPr>
                  <w:rStyle w:val="a3"/>
                  <w:lang w:val="ru-RU"/>
                </w:rPr>
                <w:t>http://www.iprbookshop.ru/84078.html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>
        <w:trPr>
          <w:trHeight w:hRule="exact" w:val="277"/>
        </w:trPr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2A7C" w:rsidRPr="005F79B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деловом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978-5-534-12475-0.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7" w:history="1">
              <w:r w:rsidR="00381906">
                <w:rPr>
                  <w:rStyle w:val="a3"/>
                  <w:lang w:val="ru-RU"/>
                </w:rPr>
                <w:t>https://urait.ru/bcode/447582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 w:rsidRPr="005F79B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5F79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978-5-534-02406-7.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8" w:history="1">
              <w:r w:rsidR="00381906">
                <w:rPr>
                  <w:rStyle w:val="a3"/>
                  <w:lang w:val="ru-RU"/>
                </w:rPr>
                <w:t>https://urait.ru/bcode/433774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 w:rsidRPr="005F79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978-5-9676-0555-0.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9" w:history="1">
              <w:r w:rsidR="00381906">
                <w:rPr>
                  <w:rStyle w:val="a3"/>
                  <w:lang w:val="ru-RU"/>
                </w:rPr>
                <w:t>http://www.iprbookshop.ru/84671.html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</w:tbl>
    <w:p w:rsidR="00C82A7C" w:rsidRPr="00B8193D" w:rsidRDefault="00C82A7C">
      <w:pPr>
        <w:rPr>
          <w:lang w:val="ru-RU"/>
        </w:rPr>
      </w:pPr>
    </w:p>
    <w:sectPr w:rsidR="00C82A7C" w:rsidRPr="00B8193D" w:rsidSect="00C82A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EE6"/>
    <w:rsid w:val="001F0BC7"/>
    <w:rsid w:val="00316446"/>
    <w:rsid w:val="00381906"/>
    <w:rsid w:val="003B66ED"/>
    <w:rsid w:val="00461506"/>
    <w:rsid w:val="00577215"/>
    <w:rsid w:val="005F79B9"/>
    <w:rsid w:val="0068227D"/>
    <w:rsid w:val="0072368F"/>
    <w:rsid w:val="00827C57"/>
    <w:rsid w:val="008D3ED5"/>
    <w:rsid w:val="009009CD"/>
    <w:rsid w:val="009D1824"/>
    <w:rsid w:val="00B8193D"/>
    <w:rsid w:val="00BE2322"/>
    <w:rsid w:val="00C82A7C"/>
    <w:rsid w:val="00CF7EF6"/>
    <w:rsid w:val="00D31453"/>
    <w:rsid w:val="00E209E2"/>
    <w:rsid w:val="00F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73FA27-3B60-495C-BA7F-600E45AC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4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407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784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6493" TargetMode="External"/><Relationship Id="rId9" Type="http://schemas.openxmlformats.org/officeDocument/2006/relationships/hyperlink" Target="http://www.iprbookshop.ru/846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4327</Words>
  <Characters>24669</Characters>
  <Application>Microsoft Office Word</Application>
  <DocSecurity>0</DocSecurity>
  <Lines>205</Lines>
  <Paragraphs>57</Paragraphs>
  <ScaleCrop>false</ScaleCrop>
  <Company/>
  <LinksUpToDate>false</LinksUpToDate>
  <CharactersWithSpaces>28939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2020-2021_ФГОС3++2020_Бак-ОФО-СР(20)_plx_Основы коммуникативной культуры_</dc:title>
  <dc:creator>FastReport.NET</dc:creator>
  <cp:lastModifiedBy>Mark Bernstorf</cp:lastModifiedBy>
  <cp:revision>14</cp:revision>
  <dcterms:created xsi:type="dcterms:W3CDTF">2021-08-27T09:59:00Z</dcterms:created>
  <dcterms:modified xsi:type="dcterms:W3CDTF">2022-11-12T16:10:00Z</dcterms:modified>
</cp:coreProperties>
</file>